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B5C7F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B5C7F">
        <w:rPr>
          <w:rFonts w:ascii="Times New Roman" w:hAnsi="Times New Roman"/>
          <w:noProof/>
        </w:rPr>
        <w:t>373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B5C7F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B5C7F">
        <w:rPr>
          <w:b/>
          <w:i/>
          <w:color w:val="000000"/>
          <w:sz w:val="22"/>
          <w:szCs w:val="22"/>
        </w:rPr>
        <w:t>Строительство ВЛИ-0,38 кВ от оп. 1/4 МТП-1495 д. Демидово-фермеры  ПС Демихово № 258, МО, г/о Павловский Посад, д. Демидово, 50:17:0021013:644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5C7F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B5C7F">
        <w:rPr>
          <w:rFonts w:ascii="Times New Roman" w:hAnsi="Times New Roman" w:cs="Times New Roman"/>
          <w:b/>
          <w:snapToGrid w:val="0"/>
        </w:rPr>
        <w:t>Строительство ВЛИ-0,38 кВ от оп. 1/4 МТП-1495 д. Демидово-фермеры  ПС Демихово № 258, МО, г/о Павловский Посад, д. Демидово, 50:17:0021013:644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B5C7F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B5C7F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B5C7F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B5C7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B5C7F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B5C7F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C7F" w:rsidRDefault="00AB5C7F" w:rsidP="0018059F">
      <w:pPr>
        <w:spacing w:after="0" w:line="240" w:lineRule="auto"/>
      </w:pPr>
      <w:r>
        <w:separator/>
      </w:r>
    </w:p>
  </w:endnote>
  <w:endnote w:type="continuationSeparator" w:id="0">
    <w:p w:rsidR="00AB5C7F" w:rsidRDefault="00AB5C7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B5C7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C7F" w:rsidRDefault="00AB5C7F" w:rsidP="0018059F">
      <w:pPr>
        <w:spacing w:after="0" w:line="240" w:lineRule="auto"/>
      </w:pPr>
      <w:r>
        <w:separator/>
      </w:r>
    </w:p>
  </w:footnote>
  <w:footnote w:type="continuationSeparator" w:id="0">
    <w:p w:rsidR="00AB5C7F" w:rsidRDefault="00AB5C7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B5C7F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B5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B5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